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BC27" w14:textId="6182F9A8" w:rsidR="00BA50AC" w:rsidRDefault="00BA50AC" w:rsidP="00A32066">
      <w:pPr>
        <w:jc w:val="both"/>
      </w:pPr>
      <w:bookmarkStart w:id="0" w:name="_GoBack"/>
      <w:bookmarkEnd w:id="0"/>
    </w:p>
    <w:p w14:paraId="5E9C0523" w14:textId="735F94AB" w:rsidR="00593F5F" w:rsidRDefault="00593F5F" w:rsidP="00A32066">
      <w:pPr>
        <w:jc w:val="both"/>
        <w:rPr>
          <w:rFonts w:ascii="Rajdhani" w:hAnsi="Rajdhani" w:cs="Rajdhani"/>
        </w:rPr>
      </w:pPr>
    </w:p>
    <w:p w14:paraId="68D558D9" w14:textId="3AE4F182" w:rsidR="00A32066" w:rsidRDefault="00D24E05" w:rsidP="00A32066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NIE PODLEGA UDOSTĘPNIANIU </w:t>
      </w:r>
      <w:r w:rsidR="00A32066" w:rsidRPr="00A32066">
        <w:rPr>
          <w:rFonts w:cstheme="minorHAnsi"/>
          <w:b/>
          <w:color w:val="000000" w:themeColor="text1"/>
        </w:rPr>
        <w:t xml:space="preserve">DO PUBLICZNEJ WIADOMOŚCI, PUBLIKACJI </w:t>
      </w:r>
      <w:r w:rsidR="00A32066">
        <w:rPr>
          <w:rFonts w:cstheme="minorHAnsi"/>
          <w:b/>
          <w:color w:val="000000" w:themeColor="text1"/>
        </w:rPr>
        <w:br/>
      </w:r>
      <w:r w:rsidR="00A32066" w:rsidRPr="00A32066">
        <w:rPr>
          <w:rFonts w:cstheme="minorHAnsi"/>
          <w:b/>
          <w:color w:val="000000" w:themeColor="text1"/>
        </w:rPr>
        <w:t>I ROZPOWSZECHNIANIU, BEZPOŚREDNIO LUB POŚREDNIO, W CAŁOŚCI LUB CZĘŚCI NA TERYTORIUM STANÓW ZJEDNOCZONYCH AMERYKI, KANADY, AUSTRALII LUB JAPONII.</w:t>
      </w:r>
    </w:p>
    <w:p w14:paraId="18A4799D" w14:textId="77777777" w:rsidR="00A32066" w:rsidRPr="00A32066" w:rsidRDefault="00A32066" w:rsidP="00A32066">
      <w:pPr>
        <w:jc w:val="both"/>
        <w:rPr>
          <w:rFonts w:cstheme="minorHAnsi"/>
          <w:b/>
          <w:color w:val="000000" w:themeColor="text1"/>
        </w:rPr>
      </w:pPr>
    </w:p>
    <w:p w14:paraId="5BBE71DE" w14:textId="5EC385F9" w:rsid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0DF790BB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34234736" w14:textId="416440DA" w:rsidR="00A32066" w:rsidRPr="00A32066" w:rsidRDefault="0015269C" w:rsidP="00A32066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Tychy</w:t>
      </w:r>
      <w:r w:rsidR="00A32066" w:rsidRPr="00A32066">
        <w:rPr>
          <w:rFonts w:cstheme="minorHAnsi"/>
          <w:color w:val="000000" w:themeColor="text1"/>
        </w:rPr>
        <w:t xml:space="preserve">, </w:t>
      </w:r>
      <w:r w:rsidR="00A8218A">
        <w:rPr>
          <w:rFonts w:cstheme="minorHAnsi"/>
          <w:color w:val="000000" w:themeColor="text1"/>
        </w:rPr>
        <w:t>22</w:t>
      </w:r>
      <w:r w:rsidR="00A32066" w:rsidRPr="00A32066">
        <w:rPr>
          <w:rFonts w:cstheme="minorHAnsi"/>
          <w:color w:val="000000" w:themeColor="text1"/>
        </w:rPr>
        <w:t>.05.2017</w:t>
      </w:r>
    </w:p>
    <w:p w14:paraId="486FBC3B" w14:textId="78DA37AD" w:rsidR="00A32066" w:rsidRDefault="00A32066" w:rsidP="00A32066">
      <w:pPr>
        <w:jc w:val="right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Informacja prasowa</w:t>
      </w:r>
    </w:p>
    <w:p w14:paraId="6696D82A" w14:textId="43EFA7E3" w:rsidR="00A32066" w:rsidRDefault="00A32066" w:rsidP="00A32066">
      <w:pPr>
        <w:jc w:val="right"/>
        <w:rPr>
          <w:rFonts w:cstheme="minorHAnsi"/>
          <w:color w:val="000000" w:themeColor="text1"/>
        </w:rPr>
      </w:pPr>
    </w:p>
    <w:p w14:paraId="5C088721" w14:textId="77777777" w:rsidR="00A32066" w:rsidRPr="00A32066" w:rsidRDefault="00A32066" w:rsidP="00A32066">
      <w:pPr>
        <w:jc w:val="right"/>
        <w:rPr>
          <w:rFonts w:cstheme="minorHAnsi"/>
          <w:color w:val="000000" w:themeColor="text1"/>
        </w:rPr>
      </w:pPr>
    </w:p>
    <w:p w14:paraId="01950691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3CF49DB0" w14:textId="4F8BDFCE" w:rsidR="004E2AE3" w:rsidRPr="00A32066" w:rsidRDefault="004E2AE3" w:rsidP="004E2AE3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proofErr w:type="spellStart"/>
      <w:r w:rsidRPr="00A32066">
        <w:rPr>
          <w:rFonts w:cstheme="minorHAnsi"/>
          <w:b/>
          <w:color w:val="000000" w:themeColor="text1"/>
          <w:sz w:val="32"/>
          <w:szCs w:val="32"/>
        </w:rPr>
        <w:t>Maxcom</w:t>
      </w:r>
      <w:proofErr w:type="spellEnd"/>
      <w:r w:rsidRPr="00A32066">
        <w:rPr>
          <w:rFonts w:cstheme="minorHAnsi"/>
          <w:b/>
          <w:color w:val="000000" w:themeColor="text1"/>
          <w:sz w:val="32"/>
          <w:szCs w:val="32"/>
        </w:rPr>
        <w:t xml:space="preserve"> wchodzi na </w:t>
      </w:r>
      <w:r>
        <w:rPr>
          <w:rFonts w:cstheme="minorHAnsi"/>
          <w:b/>
          <w:color w:val="000000" w:themeColor="text1"/>
          <w:sz w:val="32"/>
          <w:szCs w:val="32"/>
        </w:rPr>
        <w:t xml:space="preserve">rynek </w:t>
      </w:r>
      <w:r w:rsidRPr="00A32066">
        <w:rPr>
          <w:rFonts w:cstheme="minorHAnsi"/>
          <w:b/>
          <w:color w:val="000000" w:themeColor="text1"/>
          <w:sz w:val="32"/>
          <w:szCs w:val="32"/>
        </w:rPr>
        <w:t xml:space="preserve">włoski i </w:t>
      </w:r>
      <w:r>
        <w:rPr>
          <w:rFonts w:cstheme="minorHAnsi"/>
          <w:b/>
          <w:color w:val="000000" w:themeColor="text1"/>
          <w:sz w:val="32"/>
          <w:szCs w:val="32"/>
        </w:rPr>
        <w:t xml:space="preserve">intensyfikuje sprzedaż </w:t>
      </w:r>
      <w:r>
        <w:rPr>
          <w:rFonts w:cstheme="minorHAnsi"/>
          <w:b/>
          <w:color w:val="000000" w:themeColor="text1"/>
          <w:sz w:val="32"/>
          <w:szCs w:val="32"/>
        </w:rPr>
        <w:br/>
        <w:t xml:space="preserve">na </w:t>
      </w:r>
      <w:r w:rsidRPr="00A32066">
        <w:rPr>
          <w:rFonts w:cstheme="minorHAnsi"/>
          <w:b/>
          <w:color w:val="000000" w:themeColor="text1"/>
          <w:sz w:val="32"/>
          <w:szCs w:val="32"/>
        </w:rPr>
        <w:t>rumuński</w:t>
      </w:r>
      <w:r>
        <w:rPr>
          <w:rFonts w:cstheme="minorHAnsi"/>
          <w:b/>
          <w:color w:val="000000" w:themeColor="text1"/>
          <w:sz w:val="32"/>
          <w:szCs w:val="32"/>
        </w:rPr>
        <w:t>m</w:t>
      </w:r>
      <w:r w:rsidRPr="00A32066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>
        <w:rPr>
          <w:rFonts w:cstheme="minorHAnsi"/>
          <w:b/>
          <w:color w:val="000000" w:themeColor="text1"/>
          <w:sz w:val="32"/>
          <w:szCs w:val="32"/>
        </w:rPr>
        <w:t>rynku</w:t>
      </w:r>
      <w:r w:rsidRPr="00A32066">
        <w:rPr>
          <w:rFonts w:cstheme="minorHAnsi"/>
          <w:b/>
          <w:color w:val="000000" w:themeColor="text1"/>
          <w:sz w:val="32"/>
          <w:szCs w:val="32"/>
        </w:rPr>
        <w:t xml:space="preserve"> telefonów</w:t>
      </w:r>
    </w:p>
    <w:p w14:paraId="52216147" w14:textId="18526C4F" w:rsid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2D11D8E9" w14:textId="20BB1DB1" w:rsid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456EC7DF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659DC293" w14:textId="55A21BC9" w:rsidR="00A32066" w:rsidRPr="00A32066" w:rsidRDefault="00A32066" w:rsidP="00A32066">
      <w:pPr>
        <w:jc w:val="both"/>
        <w:rPr>
          <w:rFonts w:cstheme="minorHAnsi"/>
          <w:b/>
          <w:color w:val="000000" w:themeColor="text1"/>
        </w:rPr>
      </w:pPr>
      <w:proofErr w:type="spellStart"/>
      <w:r w:rsidRPr="00A32066">
        <w:rPr>
          <w:rFonts w:cstheme="minorHAnsi"/>
          <w:b/>
          <w:color w:val="000000" w:themeColor="text1"/>
        </w:rPr>
        <w:t>Maxcom</w:t>
      </w:r>
      <w:proofErr w:type="spellEnd"/>
      <w:r w:rsidRPr="00A32066">
        <w:rPr>
          <w:rFonts w:cstheme="minorHAnsi"/>
          <w:b/>
          <w:color w:val="000000" w:themeColor="text1"/>
        </w:rPr>
        <w:t xml:space="preserve">, jeden z europejskich liderów w produkcji klasycznych telefonów komórkowych rozpoczyna sprzedaż na kolejnych zagranicznych rynkach. Produkty polskiej firmy jeszcze </w:t>
      </w:r>
      <w:r>
        <w:rPr>
          <w:rFonts w:cstheme="minorHAnsi"/>
          <w:b/>
          <w:color w:val="000000" w:themeColor="text1"/>
        </w:rPr>
        <w:br/>
      </w:r>
      <w:r w:rsidRPr="00A32066">
        <w:rPr>
          <w:rFonts w:cstheme="minorHAnsi"/>
          <w:b/>
          <w:color w:val="000000" w:themeColor="text1"/>
        </w:rPr>
        <w:t>w pierwszej połowie bieżącego roku będą dostępne w największych sieciach handlowych we Włoszech</w:t>
      </w:r>
      <w:r w:rsidR="00FE6A95">
        <w:rPr>
          <w:rFonts w:cstheme="minorHAnsi"/>
          <w:b/>
          <w:color w:val="000000" w:themeColor="text1"/>
        </w:rPr>
        <w:t>. Dodatkowo spółka podpisała umowy z kolejnymi kontrahentami i tym samym zwi</w:t>
      </w:r>
      <w:r w:rsidR="006F2C95">
        <w:rPr>
          <w:rFonts w:cstheme="minorHAnsi"/>
          <w:b/>
          <w:color w:val="000000" w:themeColor="text1"/>
        </w:rPr>
        <w:t>ększa swoją obecność na rynku r</w:t>
      </w:r>
      <w:r w:rsidR="00FE6A95">
        <w:rPr>
          <w:rFonts w:cstheme="minorHAnsi"/>
          <w:b/>
          <w:color w:val="000000" w:themeColor="text1"/>
        </w:rPr>
        <w:t xml:space="preserve">umuńskim. </w:t>
      </w:r>
    </w:p>
    <w:p w14:paraId="1FC586B0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703E5CD0" w14:textId="4A23414B" w:rsidR="00A32066" w:rsidRPr="00A32066" w:rsidRDefault="00A32066" w:rsidP="00A32066">
      <w:pPr>
        <w:jc w:val="both"/>
        <w:rPr>
          <w:rFonts w:cstheme="minorHAnsi"/>
          <w:i/>
          <w:color w:val="000000" w:themeColor="text1"/>
        </w:rPr>
      </w:pPr>
      <w:r w:rsidRPr="00A32066">
        <w:rPr>
          <w:rFonts w:cstheme="minorHAnsi"/>
          <w:i/>
          <w:color w:val="000000" w:themeColor="text1"/>
        </w:rPr>
        <w:t xml:space="preserve">- Ekspansja zagraniczna jest jednym z głównych elementów strategii rozwoju </w:t>
      </w:r>
      <w:proofErr w:type="spellStart"/>
      <w:r w:rsidRPr="00A32066">
        <w:rPr>
          <w:rFonts w:cstheme="minorHAnsi"/>
          <w:i/>
          <w:color w:val="000000" w:themeColor="text1"/>
        </w:rPr>
        <w:t>Maxcom</w:t>
      </w:r>
      <w:proofErr w:type="spellEnd"/>
      <w:r w:rsidRPr="00A32066">
        <w:rPr>
          <w:rFonts w:cstheme="minorHAnsi"/>
          <w:i/>
          <w:color w:val="000000" w:themeColor="text1"/>
        </w:rPr>
        <w:t xml:space="preserve">. Przez </w:t>
      </w:r>
      <w:r w:rsidR="00FE6A95">
        <w:rPr>
          <w:rFonts w:cstheme="minorHAnsi"/>
          <w:i/>
          <w:color w:val="000000" w:themeColor="text1"/>
        </w:rPr>
        <w:t xml:space="preserve">ponad </w:t>
      </w:r>
      <w:r w:rsidRPr="00A32066">
        <w:rPr>
          <w:rFonts w:cstheme="minorHAnsi"/>
          <w:i/>
          <w:color w:val="000000" w:themeColor="text1"/>
        </w:rPr>
        <w:t xml:space="preserve">15 lat działalności zbudowaliśmy </w:t>
      </w:r>
      <w:r w:rsidR="006F2C95">
        <w:rPr>
          <w:rFonts w:cstheme="minorHAnsi"/>
          <w:i/>
          <w:color w:val="000000" w:themeColor="text1"/>
        </w:rPr>
        <w:t xml:space="preserve">pozycję lidera </w:t>
      </w:r>
      <w:r w:rsidRPr="00A32066">
        <w:rPr>
          <w:rFonts w:cstheme="minorHAnsi"/>
          <w:i/>
          <w:color w:val="000000" w:themeColor="text1"/>
        </w:rPr>
        <w:t>na rynku klasycznych telefonów komórkowych w Polsce. Jesteśmy też obecni w ponad 20 innych europejskich krajach</w:t>
      </w:r>
      <w:r w:rsidRPr="00A32066">
        <w:rPr>
          <w:rFonts w:cstheme="minorHAnsi"/>
          <w:b/>
          <w:color w:val="000000" w:themeColor="text1"/>
        </w:rPr>
        <w:t xml:space="preserve"> – mówi Arkadiusz Wilusz, prezes </w:t>
      </w:r>
      <w:proofErr w:type="spellStart"/>
      <w:r w:rsidRPr="00A32066">
        <w:rPr>
          <w:rFonts w:cstheme="minorHAnsi"/>
          <w:b/>
          <w:color w:val="000000" w:themeColor="text1"/>
        </w:rPr>
        <w:t>Maxcom</w:t>
      </w:r>
      <w:proofErr w:type="spellEnd"/>
      <w:r w:rsidRPr="00A32066">
        <w:rPr>
          <w:rFonts w:cstheme="minorHAnsi"/>
          <w:b/>
          <w:color w:val="000000" w:themeColor="text1"/>
        </w:rPr>
        <w:t>.</w:t>
      </w:r>
      <w:r w:rsidRPr="00A32066">
        <w:rPr>
          <w:rFonts w:cstheme="minorHAnsi"/>
          <w:i/>
          <w:color w:val="000000" w:themeColor="text1"/>
        </w:rPr>
        <w:t xml:space="preserve"> – Włochy i Rumunia to jedne </w:t>
      </w:r>
      <w:r>
        <w:rPr>
          <w:rFonts w:cstheme="minorHAnsi"/>
          <w:i/>
          <w:color w:val="000000" w:themeColor="text1"/>
        </w:rPr>
        <w:br/>
      </w:r>
      <w:r w:rsidRPr="00A32066">
        <w:rPr>
          <w:rFonts w:cstheme="minorHAnsi"/>
          <w:i/>
          <w:color w:val="000000" w:themeColor="text1"/>
        </w:rPr>
        <w:t xml:space="preserve">z największych państw Europy z bardzo dużą grupą potencjalnych klientów, w tym osób starszych. Podpisaliśmy umowy z czołowymi sieciami handlowymi w tych krajach, co sprawi, że nasze produkty będą dostępne dla dużego grona klientów. Przygotowujemy się również do debiutu w kolejnych krajach </w:t>
      </w:r>
      <w:r w:rsidRPr="00A32066">
        <w:rPr>
          <w:rFonts w:cstheme="minorHAnsi"/>
          <w:b/>
          <w:color w:val="000000" w:themeColor="text1"/>
        </w:rPr>
        <w:t xml:space="preserve">- dodaje prezes </w:t>
      </w:r>
      <w:proofErr w:type="spellStart"/>
      <w:r w:rsidRPr="00A32066">
        <w:rPr>
          <w:rFonts w:cstheme="minorHAnsi"/>
          <w:b/>
          <w:color w:val="000000" w:themeColor="text1"/>
        </w:rPr>
        <w:t>Maxcom</w:t>
      </w:r>
      <w:proofErr w:type="spellEnd"/>
      <w:r w:rsidR="00084857">
        <w:rPr>
          <w:rFonts w:cstheme="minorHAnsi"/>
          <w:b/>
          <w:color w:val="000000" w:themeColor="text1"/>
        </w:rPr>
        <w:t>.</w:t>
      </w:r>
    </w:p>
    <w:p w14:paraId="68CEA80D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59338608" w14:textId="06E697B3" w:rsidR="00A32066" w:rsidRDefault="003769BE" w:rsidP="00A32066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Dzięki podpisanym umowom </w:t>
      </w:r>
      <w:r w:rsidR="004E2AE3">
        <w:rPr>
          <w:rFonts w:cstheme="minorHAnsi"/>
          <w:color w:val="000000" w:themeColor="text1"/>
        </w:rPr>
        <w:t xml:space="preserve">na rynku włoskim produkty </w:t>
      </w:r>
      <w:proofErr w:type="spellStart"/>
      <w:r w:rsidR="004E2AE3">
        <w:rPr>
          <w:rFonts w:cstheme="minorHAnsi"/>
          <w:color w:val="000000" w:themeColor="text1"/>
        </w:rPr>
        <w:t>Maxcom</w:t>
      </w:r>
      <w:proofErr w:type="spellEnd"/>
      <w:r w:rsidR="004E2AE3">
        <w:rPr>
          <w:rFonts w:cstheme="minorHAnsi"/>
          <w:color w:val="000000" w:themeColor="text1"/>
        </w:rPr>
        <w:t xml:space="preserve"> </w:t>
      </w:r>
      <w:r w:rsidR="003B5C16">
        <w:rPr>
          <w:rFonts w:cstheme="minorHAnsi"/>
          <w:color w:val="000000" w:themeColor="text1"/>
        </w:rPr>
        <w:t>będzie można</w:t>
      </w:r>
      <w:r w:rsidR="004E2AE3">
        <w:rPr>
          <w:rFonts w:cstheme="minorHAnsi"/>
          <w:color w:val="000000" w:themeColor="text1"/>
        </w:rPr>
        <w:t xml:space="preserve"> kupić </w:t>
      </w:r>
      <w:r w:rsidR="00DB68FE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 xml:space="preserve">w </w:t>
      </w:r>
      <w:r w:rsidR="004E2AE3">
        <w:rPr>
          <w:rFonts w:cstheme="minorHAnsi"/>
          <w:color w:val="000000" w:themeColor="text1"/>
        </w:rPr>
        <w:t>sieciach</w:t>
      </w:r>
      <w:r w:rsidR="003B5C16">
        <w:rPr>
          <w:rFonts w:cstheme="minorHAnsi"/>
          <w:color w:val="000000" w:themeColor="text1"/>
        </w:rPr>
        <w:t xml:space="preserve"> handlowych</w:t>
      </w:r>
      <w:r w:rsidR="004E2AE3">
        <w:rPr>
          <w:rFonts w:cstheme="minorHAnsi"/>
          <w:color w:val="000000" w:themeColor="text1"/>
        </w:rPr>
        <w:t xml:space="preserve"> ABA Service </w:t>
      </w:r>
      <w:r>
        <w:rPr>
          <w:rFonts w:cstheme="minorHAnsi"/>
          <w:color w:val="000000" w:themeColor="text1"/>
        </w:rPr>
        <w:t xml:space="preserve">i </w:t>
      </w:r>
      <w:r w:rsidR="004E2AE3">
        <w:rPr>
          <w:rFonts w:cstheme="minorHAnsi"/>
          <w:color w:val="000000" w:themeColor="text1"/>
        </w:rPr>
        <w:t>Punto SRL. Natomiast na rynku rumuńskim</w:t>
      </w:r>
      <w:r w:rsidR="00FE6A95">
        <w:rPr>
          <w:rFonts w:cstheme="minorHAnsi"/>
          <w:color w:val="000000" w:themeColor="text1"/>
        </w:rPr>
        <w:t xml:space="preserve">, poza dotychczasową współpracą </w:t>
      </w:r>
      <w:r w:rsidR="006F2C95">
        <w:rPr>
          <w:rFonts w:cstheme="minorHAnsi"/>
          <w:color w:val="000000" w:themeColor="text1"/>
        </w:rPr>
        <w:t xml:space="preserve">z operatorem Orange Romania, </w:t>
      </w:r>
      <w:r>
        <w:rPr>
          <w:rFonts w:cstheme="minorHAnsi"/>
          <w:color w:val="000000" w:themeColor="text1"/>
        </w:rPr>
        <w:t>telefony polskiej marki będą dostępne</w:t>
      </w:r>
      <w:r w:rsidR="004E2AE3">
        <w:rPr>
          <w:rFonts w:cstheme="minorHAnsi"/>
          <w:color w:val="000000" w:themeColor="text1"/>
        </w:rPr>
        <w:t xml:space="preserve"> w Auchan, Carrefour i sklepie internetowym </w:t>
      </w:r>
      <w:proofErr w:type="spellStart"/>
      <w:r w:rsidR="004E2AE3">
        <w:rPr>
          <w:rFonts w:cstheme="minorHAnsi"/>
          <w:color w:val="000000" w:themeColor="text1"/>
        </w:rPr>
        <w:t>eMAG</w:t>
      </w:r>
      <w:proofErr w:type="spellEnd"/>
      <w:r w:rsidR="004E2AE3">
        <w:rPr>
          <w:rFonts w:cstheme="minorHAnsi"/>
          <w:color w:val="000000" w:themeColor="text1"/>
        </w:rPr>
        <w:t xml:space="preserve">.  </w:t>
      </w:r>
    </w:p>
    <w:p w14:paraId="0EFDB988" w14:textId="77777777" w:rsidR="0015269C" w:rsidRPr="00A32066" w:rsidRDefault="0015269C" w:rsidP="00A32066">
      <w:pPr>
        <w:jc w:val="both"/>
        <w:rPr>
          <w:rFonts w:cstheme="minorHAnsi"/>
          <w:color w:val="000000" w:themeColor="text1"/>
        </w:rPr>
      </w:pPr>
    </w:p>
    <w:p w14:paraId="552FA655" w14:textId="536F52AF" w:rsidR="00A32066" w:rsidRDefault="00A32066" w:rsidP="00A32066">
      <w:pPr>
        <w:jc w:val="both"/>
        <w:rPr>
          <w:rFonts w:cstheme="minorHAnsi"/>
          <w:color w:val="000000" w:themeColor="text1"/>
        </w:rPr>
      </w:pPr>
      <w:proofErr w:type="spellStart"/>
      <w:r w:rsidRPr="00A32066">
        <w:rPr>
          <w:rFonts w:cstheme="minorHAnsi"/>
          <w:color w:val="000000" w:themeColor="text1"/>
        </w:rPr>
        <w:t>Maxcom</w:t>
      </w:r>
      <w:proofErr w:type="spellEnd"/>
      <w:r w:rsidRPr="00A32066">
        <w:rPr>
          <w:rFonts w:cstheme="minorHAnsi"/>
          <w:color w:val="000000" w:themeColor="text1"/>
        </w:rPr>
        <w:t xml:space="preserve"> posiada ponad 15-letnie doświadczenie w produkcji oraz dystrybucji własnych marek produktów telekomunikacyjnych: telefonów komórkowych, telefonów stacjonarnych oraz elektroniki użytkowej m.in krótkofalówek oraz nawigacji satelitarnych. Grupa działa pod dwiema markami </w:t>
      </w:r>
      <w:proofErr w:type="spellStart"/>
      <w:r w:rsidRPr="00A32066">
        <w:rPr>
          <w:rFonts w:cstheme="minorHAnsi"/>
          <w:color w:val="000000" w:themeColor="text1"/>
        </w:rPr>
        <w:t>Maxcom</w:t>
      </w:r>
      <w:proofErr w:type="spellEnd"/>
      <w:r w:rsidRPr="00A32066">
        <w:rPr>
          <w:rFonts w:cstheme="minorHAnsi"/>
          <w:color w:val="000000" w:themeColor="text1"/>
        </w:rPr>
        <w:t xml:space="preserve"> oraz budżetowej </w:t>
      </w:r>
      <w:proofErr w:type="spellStart"/>
      <w:r w:rsidRPr="00A32066">
        <w:rPr>
          <w:rFonts w:cstheme="minorHAnsi"/>
          <w:color w:val="000000" w:themeColor="text1"/>
        </w:rPr>
        <w:t>Maxton</w:t>
      </w:r>
      <w:proofErr w:type="spellEnd"/>
      <w:r w:rsidRPr="00A32066">
        <w:rPr>
          <w:rFonts w:cstheme="minorHAnsi"/>
          <w:color w:val="000000" w:themeColor="text1"/>
        </w:rPr>
        <w:t>.</w:t>
      </w:r>
    </w:p>
    <w:p w14:paraId="70C3E4D4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200CE7F1" w14:textId="38761473" w:rsid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 xml:space="preserve">Spółka realizuje sprzedaż poprzez zdywersyfikowane kanały dystrybucji B2B w ponad 20 krajach Europy, w tym m.in. za pośrednictwem czterech głównych operatorów komórkowych </w:t>
      </w:r>
      <w:r w:rsidRPr="00A32066">
        <w:rPr>
          <w:rFonts w:cstheme="minorHAnsi"/>
          <w:color w:val="000000" w:themeColor="text1"/>
        </w:rPr>
        <w:lastRenderedPageBreak/>
        <w:t xml:space="preserve">w Polsce, kilkunastu operatorów za granicą, sieci handlowych oraz wybranych dealerów </w:t>
      </w:r>
      <w:r>
        <w:rPr>
          <w:rFonts w:cstheme="minorHAnsi"/>
          <w:color w:val="000000" w:themeColor="text1"/>
        </w:rPr>
        <w:br/>
      </w:r>
      <w:r w:rsidRPr="00A32066">
        <w:rPr>
          <w:rFonts w:cstheme="minorHAnsi"/>
          <w:color w:val="000000" w:themeColor="text1"/>
        </w:rPr>
        <w:t>i agentów sprzedaży.</w:t>
      </w:r>
    </w:p>
    <w:p w14:paraId="20090F96" w14:textId="77777777" w:rsidR="00AB51BF" w:rsidRDefault="00AB51BF" w:rsidP="00A32066">
      <w:pPr>
        <w:jc w:val="both"/>
        <w:rPr>
          <w:rFonts w:cstheme="minorHAnsi"/>
          <w:color w:val="000000" w:themeColor="text1"/>
        </w:rPr>
      </w:pPr>
    </w:p>
    <w:p w14:paraId="4F0B6BA8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47EBC2A4" w14:textId="064D0AB9" w:rsid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Spółka planuje wejść na Giełdę Papierów Wartościowych, w tym celu złożyła już prospekt emisyjny w Komisji Nadzoru Finansowego.</w:t>
      </w:r>
    </w:p>
    <w:p w14:paraId="54A1108E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3A96EBEA" w14:textId="042DF815" w:rsidR="00A32066" w:rsidRDefault="00A32066" w:rsidP="00A32066">
      <w:pPr>
        <w:jc w:val="center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***</w:t>
      </w:r>
    </w:p>
    <w:p w14:paraId="7292EE41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4AE53DC8" w14:textId="77777777" w:rsidR="00A32066" w:rsidRPr="00A32066" w:rsidRDefault="00A32066" w:rsidP="00A32066">
      <w:pPr>
        <w:jc w:val="both"/>
        <w:rPr>
          <w:rFonts w:cstheme="minorHAnsi"/>
          <w:b/>
          <w:color w:val="000000" w:themeColor="text1"/>
        </w:rPr>
      </w:pPr>
      <w:r w:rsidRPr="00A32066">
        <w:rPr>
          <w:rFonts w:cstheme="minorHAnsi"/>
          <w:b/>
          <w:color w:val="000000" w:themeColor="text1"/>
        </w:rPr>
        <w:t>Kontakt dla mediów:</w:t>
      </w:r>
    </w:p>
    <w:p w14:paraId="57801053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66FF24DB" w14:textId="16D32416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41F6E0E1" w14:textId="77777777" w:rsidR="00A32066" w:rsidRDefault="00A32066" w:rsidP="00A32066">
      <w:pPr>
        <w:jc w:val="both"/>
        <w:rPr>
          <w:rFonts w:cstheme="minorHAnsi"/>
          <w:color w:val="000000" w:themeColor="text1"/>
        </w:rPr>
        <w:sectPr w:rsidR="00A32066" w:rsidSect="00811D2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535C431" w14:textId="44BDD73C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Karol Piszcz</w:t>
      </w:r>
    </w:p>
    <w:p w14:paraId="5AB47573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TAILORS Group</w:t>
      </w:r>
    </w:p>
    <w:p w14:paraId="580A9AF6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tel.: 511 590 054</w:t>
      </w:r>
    </w:p>
    <w:p w14:paraId="29E7B592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mail: kpiszcz@tailorsgroup.pl</w:t>
      </w:r>
    </w:p>
    <w:p w14:paraId="392D7296" w14:textId="3D1C2E4B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Jakub Rutkowski</w:t>
      </w:r>
    </w:p>
    <w:p w14:paraId="1F91C873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TAILORS Group</w:t>
      </w:r>
    </w:p>
    <w:p w14:paraId="36C3A318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tel.: 603 334 068</w:t>
      </w:r>
    </w:p>
    <w:p w14:paraId="0A5495DB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  <w:r w:rsidRPr="004072BB">
        <w:rPr>
          <w:rFonts w:cstheme="minorHAnsi"/>
          <w:color w:val="000000" w:themeColor="text1"/>
          <w:lang w:val="en-US"/>
        </w:rPr>
        <w:t>mail: jrutkowski@tailorsgroup.pl</w:t>
      </w:r>
    </w:p>
    <w:p w14:paraId="11485DC5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  <w:sectPr w:rsidR="00A32066" w:rsidRPr="004072BB" w:rsidSect="00A32066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05A6A2" w14:textId="371DE78A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</w:p>
    <w:p w14:paraId="75D677E7" w14:textId="77777777" w:rsidR="00A32066" w:rsidRPr="004072BB" w:rsidRDefault="00A32066" w:rsidP="00A32066">
      <w:pPr>
        <w:jc w:val="both"/>
        <w:rPr>
          <w:rFonts w:cstheme="minorHAnsi"/>
          <w:color w:val="000000" w:themeColor="text1"/>
          <w:lang w:val="en-US"/>
        </w:rPr>
      </w:pPr>
    </w:p>
    <w:p w14:paraId="3FC2DE11" w14:textId="204210BB" w:rsidR="00A32066" w:rsidRPr="00A32066" w:rsidRDefault="00A32066" w:rsidP="00A32066">
      <w:pPr>
        <w:jc w:val="both"/>
        <w:rPr>
          <w:rStyle w:val="Pogrubienie"/>
          <w:color w:val="313447"/>
          <w:sz w:val="22"/>
          <w:szCs w:val="22"/>
        </w:rPr>
      </w:pPr>
      <w:r w:rsidRPr="00A32066">
        <w:rPr>
          <w:rStyle w:val="Pogrubienie"/>
          <w:color w:val="313447"/>
          <w:sz w:val="22"/>
          <w:szCs w:val="22"/>
        </w:rPr>
        <w:t>Zastrzeżenie prawne</w:t>
      </w:r>
    </w:p>
    <w:p w14:paraId="21889852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31CE0379" w14:textId="2AE38E0D" w:rsid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 xml:space="preserve">Informacje tu zawarte nie są przeznaczone do publikacji i dystrybucji, bezpośrednio lub pośrednio, na terenie Stanów Zjednoczonych Ameryki. Materiały te nie stanowią oferty sprzedaży ani zaproszenia do składania ofert zakupu papierów wartościowych w Stanach Zjednoczonych. Papiery wartościowe nie mogą być oferowane i sprzedawane w Stanach Zjednoczonych bez rejestracji zgodnie z lub na podstawie zwolnienia z rejestracji przewidzianego w amerykańskiej Ustawie o Papierach Wartościowych z 1933 r. z późniejszymi zmianami (ang. U.S. Securities </w:t>
      </w:r>
      <w:proofErr w:type="spellStart"/>
      <w:r w:rsidRPr="00A32066">
        <w:rPr>
          <w:rFonts w:cstheme="minorHAnsi"/>
          <w:color w:val="000000" w:themeColor="text1"/>
        </w:rPr>
        <w:t>Act</w:t>
      </w:r>
      <w:proofErr w:type="spellEnd"/>
      <w:r w:rsidRPr="00A32066">
        <w:rPr>
          <w:rFonts w:cstheme="minorHAnsi"/>
          <w:color w:val="000000" w:themeColor="text1"/>
        </w:rPr>
        <w:t xml:space="preserve"> of 1933) oraz jej zasadami i przepisami. Nie jest zamierzona rejestracja jakiejkolwiek części Oferty w Stanach Zjednoczonych Ameryki ani przeprowadzenie oferty publicznej papierów wartościowych w Stanach Zjednoczonych Ameryki.</w:t>
      </w:r>
    </w:p>
    <w:p w14:paraId="76CD651B" w14:textId="77777777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6259FA3A" w14:textId="24FB5738" w:rsid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 xml:space="preserve">Niniejszy dokument ma charakter wyłącznie promocyjny i nie stanowi prospektu emisyjnego w rozumieniu przepisów prawnych, za pośrednictwem, których dokonano implementacji Dyrektywy 2003/71/WE (ze zm.) (Dyrektywa ta łącznie z przepisami prawa, za pośrednictwem, których nastąpiła jej implementacja w danym Państwie Członkowskim oraz z innymi właściwymi przepisami prawa, zwana dalej „Dyrektywą Prospektową”). Informacje tu zawarte nie stanowią oferty sprzedaży ani zachęty do składania ofert kupna, ani też nie nastąpi sprzedaż papierów wartościowych, o których mowa w niniejszym materiale, w żadnej jurysdykcji, w której oferta taka, zachęta lub sprzedaż byłaby bezprawna przed rejestracją, zwolnieniem z rejestracji lub upoważnieniem na podstawie przepisów o papierach wartościowych danej jurysdykcji. Prospekt emisyjny, który zostanie sporządzony zgodnie </w:t>
      </w:r>
      <w:r>
        <w:rPr>
          <w:rFonts w:cstheme="minorHAnsi"/>
          <w:color w:val="000000" w:themeColor="text1"/>
        </w:rPr>
        <w:br/>
      </w:r>
      <w:r w:rsidRPr="00A32066">
        <w:rPr>
          <w:rFonts w:cstheme="minorHAnsi"/>
          <w:color w:val="000000" w:themeColor="text1"/>
        </w:rPr>
        <w:t xml:space="preserve">z postanowieniami Dyrektywy Prospektowej i, po jego zatwierdzeniu przez Komisję Nadzoru Finansowego, będzie jedynym prawnie wiążącym dokumentem ofertowym zawierającym informacje o </w:t>
      </w:r>
      <w:proofErr w:type="spellStart"/>
      <w:r w:rsidRPr="00A32066">
        <w:rPr>
          <w:rFonts w:cstheme="minorHAnsi"/>
          <w:color w:val="000000" w:themeColor="text1"/>
        </w:rPr>
        <w:t>Maxcom</w:t>
      </w:r>
      <w:proofErr w:type="spellEnd"/>
      <w:r w:rsidRPr="00A32066">
        <w:rPr>
          <w:rFonts w:cstheme="minorHAnsi"/>
          <w:color w:val="000000" w:themeColor="text1"/>
        </w:rPr>
        <w:t xml:space="preserve"> S.A. („Spółka”) i oferowanych papierach wartościowych Spółki, a także o ich dopuszczeniu i wprowadzeniu do obrotu na rynku regulowanym prowadzonym przez Giełdę Papierów Wartościowych w Warszawie S.A., zostanie opublikowany i będzie dostępny na stronie internetowej Spółki (http://www.maxcom.pl/) oraz na stronie internetowej Oferującego – Bank Zachodni WBK S.A. - Dom Maklerski BZ WBK (http://www.bzwbk.pl/).</w:t>
      </w:r>
    </w:p>
    <w:p w14:paraId="43071DB5" w14:textId="77777777" w:rsidR="00A32066" w:rsidRDefault="00A32066" w:rsidP="00A32066">
      <w:pPr>
        <w:jc w:val="both"/>
        <w:rPr>
          <w:rFonts w:cstheme="minorHAnsi"/>
          <w:color w:val="000000" w:themeColor="text1"/>
        </w:rPr>
      </w:pPr>
    </w:p>
    <w:p w14:paraId="7F1BC87A" w14:textId="1DC5A993" w:rsidR="00A32066" w:rsidRPr="00A32066" w:rsidRDefault="00A32066" w:rsidP="00A32066">
      <w:pPr>
        <w:jc w:val="both"/>
        <w:rPr>
          <w:rFonts w:cstheme="minorHAnsi"/>
          <w:color w:val="000000" w:themeColor="text1"/>
        </w:rPr>
      </w:pPr>
      <w:r w:rsidRPr="00A32066">
        <w:rPr>
          <w:rFonts w:cstheme="minorHAnsi"/>
          <w:color w:val="000000" w:themeColor="text1"/>
        </w:rPr>
        <w:t>Rozpowszechnianie tego dokumentu w niektórych państwach może być zabronione. Niedozwolona jest dystrybucja niniejszego dokumentu na terytorium Kanady, Japonii lub Australii. Informacje zawarte w załączonym dokumencie nie stanowią oferty sprzedaży ani zaproszenia do złożenia oferty nabycia papierów wartościowych w Kanadzie, Japonii lub Australii.</w:t>
      </w:r>
    </w:p>
    <w:p w14:paraId="2CE6DCD5" w14:textId="77777777" w:rsidR="007D03E9" w:rsidRPr="00A32066" w:rsidRDefault="007D03E9" w:rsidP="00A32066">
      <w:pPr>
        <w:jc w:val="both"/>
        <w:rPr>
          <w:rFonts w:cstheme="minorHAnsi"/>
          <w:color w:val="000000" w:themeColor="text1"/>
        </w:rPr>
      </w:pPr>
    </w:p>
    <w:sectPr w:rsidR="007D03E9" w:rsidRPr="00A32066" w:rsidSect="00A3206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FFE35" w14:textId="77777777" w:rsidR="004F6BE2" w:rsidRDefault="004F6BE2" w:rsidP="006A7CB3">
      <w:r>
        <w:separator/>
      </w:r>
    </w:p>
  </w:endnote>
  <w:endnote w:type="continuationSeparator" w:id="0">
    <w:p w14:paraId="28C9E528" w14:textId="77777777" w:rsidR="004F6BE2" w:rsidRDefault="004F6BE2" w:rsidP="006A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jdhani">
    <w:altName w:val="Cambria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DFFF" w14:textId="103CF846" w:rsidR="00504BBE" w:rsidRDefault="00BA50AC">
    <w:pPr>
      <w:pStyle w:val="Stopka"/>
    </w:pPr>
    <w:r>
      <w:rPr>
        <w:noProof/>
        <w:lang w:eastAsia="pl-PL"/>
      </w:rPr>
      <w:drawing>
        <wp:inline distT="0" distB="0" distL="0" distR="0" wp14:anchorId="37C9F2B2" wp14:editId="23DA7EBE">
          <wp:extent cx="5749290" cy="506095"/>
          <wp:effectExtent l="0" t="0" r="0" b="1905"/>
          <wp:docPr id="4" name="Obraz 4" descr="stopka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B5B2" w14:textId="77777777" w:rsidR="004F6BE2" w:rsidRDefault="004F6BE2" w:rsidP="006A7CB3">
      <w:r>
        <w:separator/>
      </w:r>
    </w:p>
  </w:footnote>
  <w:footnote w:type="continuationSeparator" w:id="0">
    <w:p w14:paraId="7C868CF3" w14:textId="77777777" w:rsidR="004F6BE2" w:rsidRDefault="004F6BE2" w:rsidP="006A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36A36" w14:textId="3D8F60DF" w:rsidR="006A7CB3" w:rsidRDefault="00BA50AC">
    <w:pPr>
      <w:pStyle w:val="Nagwek"/>
    </w:pPr>
    <w:r>
      <w:rPr>
        <w:noProof/>
        <w:lang w:eastAsia="pl-PL"/>
      </w:rPr>
      <w:drawing>
        <wp:inline distT="0" distB="0" distL="0" distR="0" wp14:anchorId="75AC09B9" wp14:editId="216512CF">
          <wp:extent cx="5749290" cy="506095"/>
          <wp:effectExtent l="0" t="0" r="0" b="1905"/>
          <wp:docPr id="3" name="Obraz 3" descr="naglowek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F05"/>
    <w:multiLevelType w:val="hybridMultilevel"/>
    <w:tmpl w:val="1512D4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E5"/>
    <w:rsid w:val="0002316B"/>
    <w:rsid w:val="00084857"/>
    <w:rsid w:val="0015269C"/>
    <w:rsid w:val="002F549D"/>
    <w:rsid w:val="003153E6"/>
    <w:rsid w:val="003769BE"/>
    <w:rsid w:val="003776E5"/>
    <w:rsid w:val="003B5C16"/>
    <w:rsid w:val="003E6AC8"/>
    <w:rsid w:val="004072BB"/>
    <w:rsid w:val="004252E0"/>
    <w:rsid w:val="004E2AE3"/>
    <w:rsid w:val="004F6BE2"/>
    <w:rsid w:val="00504BBE"/>
    <w:rsid w:val="00593F5F"/>
    <w:rsid w:val="006007E5"/>
    <w:rsid w:val="0065025C"/>
    <w:rsid w:val="006A2B4C"/>
    <w:rsid w:val="006A7CB3"/>
    <w:rsid w:val="006F2C95"/>
    <w:rsid w:val="007D03E9"/>
    <w:rsid w:val="007F5FBF"/>
    <w:rsid w:val="00811D2F"/>
    <w:rsid w:val="008825D9"/>
    <w:rsid w:val="00A32066"/>
    <w:rsid w:val="00A8218A"/>
    <w:rsid w:val="00AB51BF"/>
    <w:rsid w:val="00BA50AC"/>
    <w:rsid w:val="00BE3A70"/>
    <w:rsid w:val="00CC64E1"/>
    <w:rsid w:val="00D24E05"/>
    <w:rsid w:val="00DB68FE"/>
    <w:rsid w:val="00DC1BBB"/>
    <w:rsid w:val="00EE0DB0"/>
    <w:rsid w:val="00EE7AF8"/>
    <w:rsid w:val="00F74F5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3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CB3"/>
  </w:style>
  <w:style w:type="paragraph" w:styleId="Stopka">
    <w:name w:val="footer"/>
    <w:basedOn w:val="Normalny"/>
    <w:link w:val="Stopka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CB3"/>
  </w:style>
  <w:style w:type="character" w:styleId="Hipercze">
    <w:name w:val="Hyperlink"/>
    <w:basedOn w:val="Domylnaczcionkaakapitu"/>
    <w:uiPriority w:val="99"/>
    <w:unhideWhenUsed/>
    <w:rsid w:val="007D03E9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rsid w:val="00A32066"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A3206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0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0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0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0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46C6-CAC1-4886-88BA-C923CA4F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Admin</cp:lastModifiedBy>
  <cp:revision>13</cp:revision>
  <cp:lastPrinted>2016-08-02T11:40:00Z</cp:lastPrinted>
  <dcterms:created xsi:type="dcterms:W3CDTF">2017-05-18T10:57:00Z</dcterms:created>
  <dcterms:modified xsi:type="dcterms:W3CDTF">2017-05-22T09:41:00Z</dcterms:modified>
</cp:coreProperties>
</file>